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80A00" w14:textId="77777777" w:rsidR="008E6FE6" w:rsidRDefault="008E6FE6">
      <w:pPr>
        <w:rPr>
          <w:rFonts w:ascii="Georgia" w:hAnsi="Georgia"/>
        </w:rPr>
      </w:pPr>
    </w:p>
    <w:p w14:paraId="24B629B8" w14:textId="753AF75A" w:rsidR="001035E7" w:rsidRDefault="001035E7" w:rsidP="001035E7">
      <w:pPr>
        <w:rPr>
          <w:rFonts w:ascii="Georgia" w:hAnsi="Georgia"/>
          <w:lang w:val="en"/>
        </w:rPr>
      </w:pPr>
      <w:r w:rsidRPr="001035E7">
        <w:rPr>
          <w:rFonts w:ascii="Georgia" w:hAnsi="Georgia"/>
          <w:lang w:val="en"/>
        </w:rPr>
        <w:t>I am committed to partnering with you on your academic and intellectual journey.  I also recognize that your ability to thrive academically can be impacted by your personal well-being and that stressors may impact you over the course of the semester.  If the stressors are academic, I welcome the opportunity to discuss and address those stressors with you in order to find solutions together.  If you are experiencing challenges or questions related to emotional health, finances, physical health, relationships, learning strategies or differences, or other potential stressors, I hope you will consider reaching out to the many resources available on campus. These resources include CAPS (free and unlimited counseling is available), the Office of Academic Resources, Health Services, Professional Health Advocate, Religious and Spiritual Life, the Office of Multicultural Affairs, the GRASE Center, and the Dean’s Office.  Additional information can be found at </w:t>
      </w:r>
      <w:hyperlink r:id="rId6" w:tgtFrame="_blank" w:history="1">
        <w:r w:rsidRPr="001035E7">
          <w:rPr>
            <w:rStyle w:val="Hyperlink"/>
            <w:rFonts w:ascii="Georgia" w:hAnsi="Georgia"/>
            <w:lang w:val="en"/>
          </w:rPr>
          <w:t>https://www.haverford.edu/deans-office-student-life/offices-resources</w:t>
        </w:r>
      </w:hyperlink>
      <w:r w:rsidRPr="001035E7">
        <w:rPr>
          <w:rFonts w:ascii="Georgia" w:hAnsi="Georgia"/>
          <w:lang w:val="en"/>
        </w:rPr>
        <w:t>.</w:t>
      </w:r>
    </w:p>
    <w:p w14:paraId="72302CA8" w14:textId="77777777" w:rsidR="001035E7" w:rsidRPr="001035E7" w:rsidRDefault="001035E7" w:rsidP="001035E7">
      <w:pPr>
        <w:rPr>
          <w:rFonts w:ascii="Georgia" w:hAnsi="Georgia"/>
        </w:rPr>
      </w:pPr>
    </w:p>
    <w:p w14:paraId="7B6B495D" w14:textId="16EE4E71" w:rsidR="001035E7" w:rsidRDefault="001035E7" w:rsidP="001035E7">
      <w:pPr>
        <w:rPr>
          <w:rFonts w:ascii="Georgia" w:hAnsi="Georgia"/>
          <w:lang w:val="en"/>
        </w:rPr>
      </w:pPr>
      <w:r w:rsidRPr="001035E7">
        <w:rPr>
          <w:rFonts w:ascii="Georgia" w:hAnsi="Georgia"/>
          <w:lang w:val="en"/>
        </w:rPr>
        <w:t>Additionally, Haverford College is committed to creating a learning environment that meets the needs of its diverse student body and providing equal access to students with a disability. If you have (or think you have) a learning difference or disability – including mental health, medical, or physical impairment – please contact the Office of Access and Disability Services (ADS) at </w:t>
      </w:r>
      <w:hyperlink r:id="rId7" w:tgtFrame="_blank" w:history="1">
        <w:r w:rsidRPr="001035E7">
          <w:rPr>
            <w:rStyle w:val="Hyperlink"/>
            <w:rFonts w:ascii="Georgia" w:hAnsi="Georgia"/>
            <w:lang w:val="en"/>
          </w:rPr>
          <w:t>hc-ads@haverford.edu</w:t>
        </w:r>
      </w:hyperlink>
      <w:r w:rsidRPr="001035E7">
        <w:rPr>
          <w:rFonts w:ascii="Georgia" w:hAnsi="Georgia"/>
          <w:lang w:val="en"/>
        </w:rPr>
        <w:t>. The Director will confidentially discuss the process to establish reasonable accommodations.  It is never too late to request accommodations – our bodies and circumstances are continuously changing.</w:t>
      </w:r>
    </w:p>
    <w:p w14:paraId="2C5012CF" w14:textId="77777777" w:rsidR="001035E7" w:rsidRPr="001035E7" w:rsidRDefault="001035E7" w:rsidP="001035E7">
      <w:pPr>
        <w:rPr>
          <w:rFonts w:ascii="Georgia" w:hAnsi="Georgia"/>
        </w:rPr>
      </w:pPr>
    </w:p>
    <w:p w14:paraId="5DEA669A" w14:textId="4F440437" w:rsidR="001035E7" w:rsidRDefault="001035E7" w:rsidP="001035E7">
      <w:pPr>
        <w:rPr>
          <w:rFonts w:ascii="Georgia" w:hAnsi="Georgia"/>
          <w:lang w:val="en"/>
        </w:rPr>
      </w:pPr>
      <w:r w:rsidRPr="001035E7">
        <w:rPr>
          <w:rFonts w:ascii="Georgia" w:hAnsi="Georgia"/>
          <w:lang w:val="en"/>
        </w:rPr>
        <w:t>Students who have already been approved to receive academic accommodations and want to use their accommodations in this course should share their accommodation letter and make arrangements to meet with me as soon as possible to discuss how their accommodations will be implemented in this course. Please note that accommodations are not retroactive and require advance notice in order to successfully implement.</w:t>
      </w:r>
    </w:p>
    <w:p w14:paraId="7F629089" w14:textId="77777777" w:rsidR="001035E7" w:rsidRPr="001035E7" w:rsidRDefault="001035E7" w:rsidP="001035E7">
      <w:pPr>
        <w:rPr>
          <w:rFonts w:ascii="Georgia" w:hAnsi="Georgia"/>
        </w:rPr>
      </w:pPr>
    </w:p>
    <w:p w14:paraId="0D767DE6" w14:textId="221702A5" w:rsidR="00415F91" w:rsidRDefault="001035E7">
      <w:pPr>
        <w:rPr>
          <w:rFonts w:ascii="Georgia" w:hAnsi="Georgia"/>
        </w:rPr>
      </w:pPr>
      <w:r w:rsidRPr="001035E7">
        <w:rPr>
          <w:rFonts w:ascii="Georgia" w:hAnsi="Georgia"/>
          <w:lang w:val="en"/>
        </w:rPr>
        <w:t>If, at any point in the semester, a disability or personal circumstances affect your learning in this course or if there are ways in which the overall structure of the course and general classroom interactions could be adapted to facilitate full participation, please do not hesitate to reach out to me.</w:t>
      </w:r>
    </w:p>
    <w:p w14:paraId="15C88965" w14:textId="77777777" w:rsidR="00415F91" w:rsidRDefault="00415F91">
      <w:pPr>
        <w:rPr>
          <w:rFonts w:ascii="Georgia" w:hAnsi="Georgia"/>
        </w:rPr>
      </w:pPr>
    </w:p>
    <w:p w14:paraId="517F8370" w14:textId="13DE2E5A" w:rsidR="00415F91" w:rsidRPr="001035E7" w:rsidRDefault="001035E7">
      <w:pPr>
        <w:rPr>
          <w:rFonts w:ascii="Georgia" w:hAnsi="Georgia"/>
          <w:sz w:val="22"/>
          <w:szCs w:val="22"/>
        </w:rPr>
      </w:pPr>
      <w:r w:rsidRPr="001035E7">
        <w:rPr>
          <w:rFonts w:ascii="Georgia" w:hAnsi="Georgia"/>
          <w:i/>
          <w:iCs/>
          <w:sz w:val="22"/>
          <w:szCs w:val="22"/>
          <w:lang w:val="en"/>
        </w:rPr>
        <w:t>It is a state law in Pennsylvania that individuals must be given advance notice that they may be recorded. Therefore, any student who has a disability-related need to audio record this class must first be approved for this accommodation from the Director of Access and Disability Services and then must speak to me. Other class members need to be aware that this class may be recorded</w:t>
      </w:r>
      <w:r w:rsidRPr="001035E7">
        <w:rPr>
          <w:rFonts w:ascii="Georgia" w:hAnsi="Georgia"/>
          <w:i/>
          <w:iCs/>
          <w:sz w:val="22"/>
          <w:szCs w:val="22"/>
          <w:lang w:val="en"/>
        </w:rPr>
        <w:t>.</w:t>
      </w:r>
    </w:p>
    <w:sectPr w:rsidR="00415F91" w:rsidRPr="001035E7" w:rsidSect="00415F91">
      <w:headerReference w:type="first" r:id="rId8"/>
      <w:footerReference w:type="first" r:id="rId9"/>
      <w:pgSz w:w="12240" w:h="15840"/>
      <w:pgMar w:top="2520" w:right="1627" w:bottom="1440" w:left="162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5D60E" w14:textId="77777777" w:rsidR="006B5361" w:rsidRDefault="006B5361">
      <w:r>
        <w:separator/>
      </w:r>
    </w:p>
  </w:endnote>
  <w:endnote w:type="continuationSeparator" w:id="0">
    <w:p w14:paraId="09BB5896" w14:textId="77777777" w:rsidR="006B5361" w:rsidRDefault="006B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19A03" w14:textId="77777777" w:rsidR="00787A5D" w:rsidRDefault="00415F91">
    <w:pPr>
      <w:pStyle w:val="Footer"/>
    </w:pPr>
    <w:r>
      <w:rPr>
        <w:noProof/>
        <w:lang w:eastAsia="en-US"/>
      </w:rPr>
      <w:drawing>
        <wp:anchor distT="0" distB="0" distL="114300" distR="114300" simplePos="0" relativeHeight="251666432" behindDoc="1" locked="0" layoutInCell="1" allowOverlap="1" wp14:anchorId="3E348339" wp14:editId="7F9AE97C">
          <wp:simplePos x="0" y="0"/>
          <wp:positionH relativeFrom="page">
            <wp:posOffset>2045335</wp:posOffset>
          </wp:positionH>
          <wp:positionV relativeFrom="page">
            <wp:posOffset>9464040</wp:posOffset>
          </wp:positionV>
          <wp:extent cx="3681739" cy="140199"/>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_address.png"/>
                  <pic:cNvPicPr/>
                </pic:nvPicPr>
                <pic:blipFill>
                  <a:blip r:embed="rId1">
                    <a:extLst>
                      <a:ext uri="{28A0092B-C50C-407E-A947-70E740481C1C}">
                        <a14:useLocalDpi xmlns:a14="http://schemas.microsoft.com/office/drawing/2010/main" val="0"/>
                      </a:ext>
                    </a:extLst>
                  </a:blip>
                  <a:stretch>
                    <a:fillRect/>
                  </a:stretch>
                </pic:blipFill>
                <pic:spPr>
                  <a:xfrm>
                    <a:off x="0" y="0"/>
                    <a:ext cx="3681739" cy="14019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EAAC1" w14:textId="77777777" w:rsidR="006B5361" w:rsidRDefault="006B5361">
      <w:r>
        <w:separator/>
      </w:r>
    </w:p>
  </w:footnote>
  <w:footnote w:type="continuationSeparator" w:id="0">
    <w:p w14:paraId="5F800CFB" w14:textId="77777777" w:rsidR="006B5361" w:rsidRDefault="006B5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202AF" w14:textId="77777777" w:rsidR="004E2103" w:rsidRDefault="004E2103">
    <w:pPr>
      <w:pStyle w:val="Header"/>
    </w:pPr>
  </w:p>
  <w:p w14:paraId="274BF093" w14:textId="4E49BDDE" w:rsidR="004E2103" w:rsidRPr="001035E7" w:rsidRDefault="00415F91" w:rsidP="004E2103">
    <w:pPr>
      <w:pStyle w:val="Header"/>
      <w:jc w:val="center"/>
    </w:pPr>
    <w:r>
      <w:rPr>
        <w:noProof/>
        <w:lang w:eastAsia="en-US"/>
      </w:rPr>
      <w:drawing>
        <wp:inline distT="0" distB="0" distL="0" distR="0" wp14:anchorId="4F0DF658" wp14:editId="65B07990">
          <wp:extent cx="1828800" cy="822960"/>
          <wp:effectExtent l="0" t="0" r="0" b="0"/>
          <wp:docPr id="4" name="Picture 4" descr="Inst Adv:Marketing &amp; Communications:Mktg &amp; Comm Shared Folder:Visual Identity:Design Files:Stationery:Dept. Elec. Letterhead:HC_Word_Dept_Letter:5_Sized Logo Wordmark Files (in case needed in future):Haverford_Logo_color_2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 Adv:Marketing &amp; Communications:Mktg &amp; Comm Shared Folder:Visual Identity:Design Files:Stationery:Dept. Elec. Letterhead:HC_Word_Dept_Letter:5_Sized Logo Wordmark Files (in case needed in future):Haverford_Logo_color_2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8229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5E7"/>
    <w:rsid w:val="00050212"/>
    <w:rsid w:val="001035E7"/>
    <w:rsid w:val="001802B1"/>
    <w:rsid w:val="00187815"/>
    <w:rsid w:val="002D7989"/>
    <w:rsid w:val="00415F91"/>
    <w:rsid w:val="004C48D2"/>
    <w:rsid w:val="004E2103"/>
    <w:rsid w:val="006B5361"/>
    <w:rsid w:val="00711331"/>
    <w:rsid w:val="00787A5D"/>
    <w:rsid w:val="00787C79"/>
    <w:rsid w:val="008E6FE6"/>
    <w:rsid w:val="00996EB5"/>
    <w:rsid w:val="00A63C8F"/>
    <w:rsid w:val="00A76674"/>
    <w:rsid w:val="00C046C4"/>
    <w:rsid w:val="00C93FE8"/>
    <w:rsid w:val="00D23D19"/>
    <w:rsid w:val="00D4676F"/>
    <w:rsid w:val="00DD7D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64BA39"/>
  <w15:docId w15:val="{20BF0D7C-9A1D-7343-A851-A4B568E9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FE6"/>
    <w:pPr>
      <w:tabs>
        <w:tab w:val="center" w:pos="4320"/>
        <w:tab w:val="right" w:pos="8640"/>
      </w:tabs>
    </w:pPr>
  </w:style>
  <w:style w:type="character" w:customStyle="1" w:styleId="HeaderChar">
    <w:name w:val="Header Char"/>
    <w:basedOn w:val="DefaultParagraphFont"/>
    <w:link w:val="Header"/>
    <w:uiPriority w:val="99"/>
    <w:rsid w:val="008E6FE6"/>
  </w:style>
  <w:style w:type="paragraph" w:styleId="Footer">
    <w:name w:val="footer"/>
    <w:basedOn w:val="Normal"/>
    <w:link w:val="FooterChar"/>
    <w:uiPriority w:val="99"/>
    <w:unhideWhenUsed/>
    <w:rsid w:val="008E6FE6"/>
    <w:pPr>
      <w:tabs>
        <w:tab w:val="center" w:pos="4320"/>
        <w:tab w:val="right" w:pos="8640"/>
      </w:tabs>
    </w:pPr>
  </w:style>
  <w:style w:type="character" w:customStyle="1" w:styleId="FooterChar">
    <w:name w:val="Footer Char"/>
    <w:basedOn w:val="DefaultParagraphFont"/>
    <w:link w:val="Footer"/>
    <w:uiPriority w:val="99"/>
    <w:rsid w:val="008E6FE6"/>
  </w:style>
  <w:style w:type="character" w:styleId="Hyperlink">
    <w:name w:val="Hyperlink"/>
    <w:basedOn w:val="DefaultParagraphFont"/>
    <w:uiPriority w:val="99"/>
    <w:unhideWhenUsed/>
    <w:rsid w:val="001035E7"/>
    <w:rPr>
      <w:color w:val="0000FF" w:themeColor="hyperlink"/>
      <w:u w:val="single"/>
    </w:rPr>
  </w:style>
  <w:style w:type="character" w:styleId="UnresolvedMention">
    <w:name w:val="Unresolved Mention"/>
    <w:basedOn w:val="DefaultParagraphFont"/>
    <w:uiPriority w:val="99"/>
    <w:rsid w:val="0010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169297">
      <w:bodyDiv w:val="1"/>
      <w:marLeft w:val="0"/>
      <w:marRight w:val="0"/>
      <w:marTop w:val="0"/>
      <w:marBottom w:val="0"/>
      <w:divBdr>
        <w:top w:val="none" w:sz="0" w:space="0" w:color="auto"/>
        <w:left w:val="none" w:sz="0" w:space="0" w:color="auto"/>
        <w:bottom w:val="none" w:sz="0" w:space="0" w:color="auto"/>
        <w:right w:val="none" w:sz="0" w:space="0" w:color="auto"/>
      </w:divBdr>
    </w:div>
    <w:div w:id="1574122960">
      <w:bodyDiv w:val="1"/>
      <w:marLeft w:val="0"/>
      <w:marRight w:val="0"/>
      <w:marTop w:val="0"/>
      <w:marBottom w:val="0"/>
      <w:divBdr>
        <w:top w:val="none" w:sz="0" w:space="0" w:color="auto"/>
        <w:left w:val="none" w:sz="0" w:space="0" w:color="auto"/>
        <w:bottom w:val="none" w:sz="0" w:space="0" w:color="auto"/>
        <w:right w:val="none" w:sz="0" w:space="0" w:color="auto"/>
      </w:divBdr>
    </w:div>
    <w:div w:id="21022169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c-ads@haverford.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verford.edu/deans-office-student-life/offices-resource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dmin/Library/Group%20Containers/UBF8T346G9.Office/User%20Content.localized/Templates.localized/anthropology%20electron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anthropology electronic letterhead.dotx</Template>
  <TotalTime>3</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Skalisky, Sebastianna</cp:lastModifiedBy>
  <cp:revision>1</cp:revision>
  <dcterms:created xsi:type="dcterms:W3CDTF">2021-01-29T20:12:00Z</dcterms:created>
  <dcterms:modified xsi:type="dcterms:W3CDTF">2021-01-29T20:15:00Z</dcterms:modified>
</cp:coreProperties>
</file>